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206" w:leftChars="0" w:hanging="206" w:hangingChars="47"/>
        <w:jc w:val="center"/>
        <w:rPr>
          <w:rFonts w:ascii="等线" w:hAnsi="等线" w:eastAsia="等线" w:cs="等线"/>
          <w:sz w:val="44"/>
        </w:rPr>
      </w:pPr>
      <w:r>
        <w:rPr>
          <w:rFonts w:ascii="等线" w:hAnsi="等线" w:eastAsia="等线" w:cs="等线"/>
          <w:sz w:val="44"/>
        </w:rPr>
        <w:pict>
          <v:shape id="_x0000_i1025" o:spt="75" type="#_x0000_t75" style="height:157.4pt;width:414.4pt;" filled="f" o:preferrelative="t" stroked="f" coordsize="21600,21600">
            <v:path/>
            <v:fill on="f" focussize="0,0"/>
            <v:stroke on="f" joinstyle="miter"/>
            <v:imagedata r:id="rId10" o:title="Omipay logo2"/>
            <o:lock v:ext="edit" aspectratio="t"/>
            <w10:wrap type="none"/>
            <w10:anchorlock/>
          </v:shape>
        </w:pict>
      </w:r>
    </w:p>
    <w:p>
      <w:pPr>
        <w:ind w:left="240" w:firstLine="880"/>
        <w:jc w:val="center"/>
        <w:rPr>
          <w:rFonts w:ascii="等线" w:hAnsi="等线" w:eastAsia="等线" w:cs="等线"/>
          <w:sz w:val="44"/>
        </w:rPr>
      </w:pPr>
    </w:p>
    <w:p>
      <w:pPr>
        <w:ind w:left="161" w:leftChars="67" w:firstLine="1" w:firstLineChars="0"/>
        <w:jc w:val="center"/>
        <w:rPr>
          <w:rFonts w:ascii="等线" w:hAnsi="等线" w:eastAsia="等线" w:cs="等线"/>
          <w:b/>
          <w:sz w:val="44"/>
        </w:rPr>
      </w:pPr>
      <w:r>
        <w:rPr>
          <w:rFonts w:hint="eastAsia" w:ascii="等线" w:hAnsi="等线" w:eastAsia="等线" w:cs="等线"/>
          <w:b/>
          <w:sz w:val="44"/>
        </w:rPr>
        <w:t>Omipay</w:t>
      </w:r>
      <w:r>
        <w:rPr>
          <w:rFonts w:ascii="等线" w:hAnsi="等线" w:eastAsia="等线" w:cs="等线"/>
          <w:b/>
          <w:sz w:val="44"/>
        </w:rPr>
        <w:t xml:space="preserve"> </w:t>
      </w:r>
      <w:r>
        <w:rPr>
          <w:rFonts w:hint="eastAsia" w:ascii="等线" w:hAnsi="等线" w:eastAsia="等线" w:cs="等线"/>
          <w:b/>
          <w:sz w:val="44"/>
        </w:rPr>
        <w:t>woocomerce</w:t>
      </w:r>
    </w:p>
    <w:p>
      <w:pPr>
        <w:ind w:left="161" w:leftChars="67" w:firstLine="1" w:firstLineChars="0"/>
        <w:jc w:val="center"/>
        <w:rPr>
          <w:rFonts w:ascii="等线" w:hAnsi="等线" w:eastAsia="等线" w:cs="等线"/>
          <w:b/>
          <w:sz w:val="44"/>
        </w:rPr>
      </w:pPr>
      <w:r>
        <w:rPr>
          <w:rFonts w:hint="eastAsia" w:ascii="等线" w:hAnsi="等线" w:eastAsia="等线" w:cs="等线"/>
          <w:b/>
          <w:sz w:val="44"/>
        </w:rPr>
        <w:t>安装文档</w:t>
      </w:r>
    </w:p>
    <w:p>
      <w:pPr>
        <w:ind w:left="240" w:firstLine="880"/>
        <w:jc w:val="center"/>
        <w:rPr>
          <w:rFonts w:ascii="等线" w:hAnsi="等线" w:eastAsia="等线" w:cs="等线"/>
          <w:sz w:val="44"/>
        </w:rPr>
      </w:pPr>
    </w:p>
    <w:tbl>
      <w:tblPr>
        <w:tblStyle w:val="21"/>
        <w:tblW w:w="8296" w:type="dxa"/>
        <w:tblInd w:w="108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263"/>
        <w:gridCol w:w="6033"/>
      </w:tblGrid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2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pStyle w:val="35"/>
            </w:pPr>
            <w:r>
              <w:t>Author</w:t>
            </w:r>
          </w:p>
        </w:tc>
        <w:tc>
          <w:tcPr>
            <w:tcW w:w="6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pStyle w:val="35"/>
              <w:rPr>
                <w:rFonts w:hint="eastAsia" w:eastAsia="等线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莫文斌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2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pStyle w:val="35"/>
            </w:pPr>
            <w:r>
              <w:t>Create Date</w:t>
            </w:r>
          </w:p>
        </w:tc>
        <w:tc>
          <w:tcPr>
            <w:tcW w:w="6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pStyle w:val="35"/>
            </w:pPr>
            <w:r>
              <w:rPr>
                <w:rFonts w:hint="eastAsia"/>
              </w:rPr>
              <w:t>201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  <w:lang w:val="en-US" w:eastAsia="zh-CN"/>
              </w:rPr>
              <w:t>01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  <w:lang w:val="en-US" w:eastAsia="zh-CN"/>
              </w:rPr>
              <w:t>25</w:t>
            </w:r>
            <w:bookmarkStart w:id="11" w:name="_GoBack"/>
            <w:bookmarkEnd w:id="11"/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2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pStyle w:val="35"/>
            </w:pPr>
            <w:r>
              <w:t>Version</w:t>
            </w:r>
          </w:p>
        </w:tc>
        <w:tc>
          <w:tcPr>
            <w:tcW w:w="6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pStyle w:val="35"/>
            </w:pPr>
          </w:p>
        </w:tc>
      </w:tr>
    </w:tbl>
    <w:p>
      <w:pPr>
        <w:ind w:left="240" w:firstLine="480"/>
        <w:rPr>
          <w:rFonts w:ascii="等线" w:hAnsi="等线" w:eastAsia="等线" w:cs="等线"/>
        </w:rPr>
      </w:pPr>
    </w:p>
    <w:p>
      <w:pPr>
        <w:ind w:left="240" w:firstLine="480"/>
        <w:jc w:val="left"/>
        <w:rPr>
          <w:rFonts w:ascii="等线" w:hAnsi="等线" w:eastAsia="等线" w:cs="等线"/>
        </w:rPr>
      </w:pPr>
      <w:r>
        <w:rPr>
          <w:rFonts w:ascii="等线" w:hAnsi="等线" w:eastAsia="等线" w:cs="等线"/>
        </w:rPr>
        <w:t xml:space="preserve"> </w:t>
      </w:r>
    </w:p>
    <w:tbl>
      <w:tblPr>
        <w:tblStyle w:val="21"/>
        <w:tblW w:w="8194" w:type="dxa"/>
        <w:tblInd w:w="108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14"/>
        <w:gridCol w:w="1417"/>
        <w:gridCol w:w="4763"/>
      </w:tblGrid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2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pStyle w:val="35"/>
            </w:pPr>
            <w:r>
              <w:rPr>
                <w:rFonts w:hint="eastAsia"/>
              </w:rPr>
              <w:t>Modify</w:t>
            </w:r>
            <w:r>
              <w:t xml:space="preserve"> </w:t>
            </w:r>
            <w:r>
              <w:rPr>
                <w:rFonts w:hint="eastAsia"/>
              </w:rPr>
              <w:t>Date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pStyle w:val="35"/>
            </w:pPr>
            <w:r>
              <w:rPr>
                <w:rFonts w:hint="eastAsia"/>
              </w:rPr>
              <w:t>Modifier</w:t>
            </w:r>
          </w:p>
        </w:tc>
        <w:tc>
          <w:tcPr>
            <w:tcW w:w="4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</w:tcPr>
          <w:p>
            <w:pPr>
              <w:pStyle w:val="35"/>
            </w:pPr>
            <w:r>
              <w:rPr>
                <w:rFonts w:hint="eastAsia"/>
              </w:rPr>
              <w:t>Description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2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pStyle w:val="35"/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pStyle w:val="35"/>
            </w:pPr>
          </w:p>
        </w:tc>
        <w:tc>
          <w:tcPr>
            <w:tcW w:w="4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</w:tcPr>
          <w:p>
            <w:pPr>
              <w:pStyle w:val="35"/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2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pStyle w:val="35"/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pStyle w:val="35"/>
            </w:pPr>
          </w:p>
        </w:tc>
        <w:tc>
          <w:tcPr>
            <w:tcW w:w="4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</w:tcPr>
          <w:p>
            <w:pPr>
              <w:pStyle w:val="35"/>
            </w:pPr>
          </w:p>
        </w:tc>
      </w:tr>
    </w:tbl>
    <w:p>
      <w:pPr>
        <w:pStyle w:val="37"/>
        <w:ind w:left="240" w:firstLine="420"/>
      </w:pPr>
    </w:p>
    <w:p>
      <w:pPr>
        <w:ind w:left="240" w:firstLine="480"/>
        <w:rPr>
          <w:color w:val="2F5597" w:themeColor="accent1" w:themeShade="BF"/>
          <w:kern w:val="0"/>
          <w:sz w:val="32"/>
          <w:szCs w:val="32"/>
        </w:rPr>
      </w:pPr>
      <w:r>
        <w:br w:type="page"/>
      </w:r>
    </w:p>
    <w:sdt>
      <w:sdtPr>
        <w:rPr>
          <w:rFonts w:asciiTheme="minorHAnsi" w:hAnsiTheme="minorHAnsi" w:eastAsiaTheme="minorEastAsia" w:cstheme="minorBidi"/>
          <w:color w:val="auto"/>
          <w:kern w:val="2"/>
          <w:sz w:val="21"/>
          <w:szCs w:val="22"/>
          <w:lang w:val="zh-CN"/>
        </w:rPr>
        <w:id w:val="888379682"/>
      </w:sdtPr>
      <w:sdtEndPr>
        <w:rPr>
          <w:rFonts w:asciiTheme="minorHAnsi" w:hAnsiTheme="minorHAnsi" w:eastAsiaTheme="minorEastAsia" w:cstheme="minorBidi"/>
          <w:b/>
          <w:bCs/>
          <w:color w:val="auto"/>
          <w:kern w:val="2"/>
          <w:sz w:val="24"/>
          <w:szCs w:val="22"/>
          <w:lang w:val="zh-CN"/>
        </w:rPr>
      </w:sdtEndPr>
      <w:sdtContent>
        <w:p>
          <w:pPr>
            <w:pStyle w:val="27"/>
            <w:ind w:left="240" w:firstLine="420"/>
          </w:pPr>
          <w:bookmarkStart w:id="0" w:name="_Toc474167275"/>
          <w:r>
            <w:rPr>
              <w:lang w:val="zh-CN"/>
            </w:rPr>
            <w:t>目录</w:t>
          </w:r>
        </w:p>
        <w:p>
          <w:pPr>
            <w:pStyle w:val="13"/>
            <w:tabs>
              <w:tab w:val="right" w:leader="dot" w:pos="8312"/>
            </w:tabs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r>
            <w:fldChar w:fldCharType="begin"/>
          </w:r>
          <w:r>
            <w:instrText xml:space="preserve"> HYPERLINK \l _Toc30977 </w:instrText>
          </w:r>
          <w:r>
            <w:fldChar w:fldCharType="separate"/>
          </w:r>
          <w:r>
            <w:rPr>
              <w:rFonts w:hint="default"/>
            </w:rPr>
            <w:t xml:space="preserve">一． </w:t>
          </w:r>
          <w:r>
            <w:t>确保wordpress</w:t>
          </w:r>
          <w:r>
            <w:rPr>
              <w:rFonts w:hint="eastAsia"/>
            </w:rPr>
            <w:t>安装有WooCommerce</w:t>
          </w:r>
          <w:r>
            <w:tab/>
          </w:r>
          <w:r>
            <w:fldChar w:fldCharType="begin"/>
          </w:r>
          <w:r>
            <w:instrText xml:space="preserve"> PAGEREF _Toc30977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3"/>
            <w:tabs>
              <w:tab w:val="right" w:leader="dot" w:pos="8312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_Toc26801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/>
            </w:rPr>
            <w:t xml:space="preserve">二． </w:t>
          </w:r>
          <w:r>
            <w:rPr>
              <w:rFonts w:hint="eastAsia"/>
            </w:rPr>
            <w:t>将压缩包解压</w:t>
          </w:r>
          <w:r>
            <w:rPr>
              <w:rFonts w:hint="eastAsia"/>
              <w:lang w:eastAsia="zh-CN"/>
            </w:rPr>
            <w:t>，把wechat-weixin-payments-for-woocommerce文件夹</w:t>
          </w:r>
          <w:r>
            <w:rPr>
              <w:rFonts w:hint="eastAsia"/>
              <w:lang w:val="en-US" w:eastAsia="zh-CN"/>
            </w:rPr>
            <w:t>解压</w:t>
          </w:r>
          <w:r>
            <w:rPr>
              <w:rFonts w:hint="eastAsia"/>
            </w:rPr>
            <w:t>到wordpress/</w:t>
          </w:r>
          <w:r>
            <w:t>wp-content</w:t>
          </w:r>
          <w:r>
            <w:rPr>
              <w:rFonts w:hint="eastAsia"/>
            </w:rPr>
            <w:t>/</w:t>
          </w:r>
          <w:r>
            <w:t>plugins目录下即可。</w:t>
          </w:r>
          <w:r>
            <w:tab/>
          </w:r>
          <w:r>
            <w:fldChar w:fldCharType="begin"/>
          </w:r>
          <w:r>
            <w:instrText xml:space="preserve"> PAGEREF _Toc26801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13"/>
            <w:tabs>
              <w:tab w:val="right" w:leader="dot" w:pos="8312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_Toc11355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/>
              <w:bCs w:val="0"/>
            </w:rPr>
            <w:t xml:space="preserve">三． </w:t>
          </w:r>
          <w:r>
            <w:t>刷新wordpress</w:t>
          </w:r>
          <w:r>
            <w:rPr>
              <w:rFonts w:hint="eastAsia"/>
            </w:rPr>
            <w:t>控制面板，会出现</w:t>
          </w:r>
          <w:r>
            <w:rPr>
              <w:rFonts w:hint="eastAsia" w:asciiTheme="minorEastAsia" w:hAnsiTheme="minorEastAsia" w:eastAsiaTheme="minorEastAsia" w:cstheme="minorEastAsia"/>
              <w:bCs w:val="0"/>
              <w:i w:val="0"/>
              <w:caps w:val="0"/>
              <w:spacing w:val="0"/>
              <w:szCs w:val="30"/>
            </w:rPr>
            <w:t>Omipay For WooCommerce</w:t>
          </w:r>
          <w:r>
            <w:rPr>
              <w:rFonts w:ascii="Segoe UI" w:hAnsi="Segoe UI" w:cs="Segoe UI"/>
              <w:szCs w:val="30"/>
            </w:rPr>
            <w:t>插件，启用它。</w:t>
          </w:r>
          <w:r>
            <w:tab/>
          </w:r>
          <w:r>
            <w:fldChar w:fldCharType="begin"/>
          </w:r>
          <w:r>
            <w:instrText xml:space="preserve"> PAGEREF _Toc11355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13"/>
            <w:tabs>
              <w:tab w:val="right" w:leader="dot" w:pos="8312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_Toc2397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/>
              <w:bCs w:val="0"/>
            </w:rPr>
            <w:t xml:space="preserve">四． </w:t>
          </w:r>
          <w:r>
            <w:rPr>
              <w:rFonts w:hint="eastAsia" w:ascii="Segoe UI" w:hAnsi="Segoe UI" w:cs="Segoe UI"/>
              <w:szCs w:val="30"/>
              <w:lang w:val="en-US" w:eastAsia="zh-CN"/>
            </w:rPr>
            <w:t>如果插件启用失败，是因为您之前安装了我们的插件，需将之前版本的插件停用，再启用新版本插件(新版本插件后台系统页面添加了中文语言，跟随后台系统语言变化)</w:t>
          </w:r>
          <w:r>
            <w:tab/>
          </w:r>
          <w:r>
            <w:fldChar w:fldCharType="begin"/>
          </w:r>
          <w:r>
            <w:instrText xml:space="preserve"> PAGEREF _Toc2397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13"/>
            <w:tabs>
              <w:tab w:val="right" w:leader="dot" w:pos="8312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_Toc21496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/>
            </w:rPr>
            <w:t xml:space="preserve">五． </w:t>
          </w:r>
          <w:r>
            <w:t>进入</w:t>
          </w:r>
          <w:r>
            <w:rPr>
              <w:rFonts w:hint="eastAsia"/>
            </w:rPr>
            <w:t>WooCommerce插件的设置，然后步骤如下图</w:t>
          </w:r>
          <w:r>
            <w:tab/>
          </w:r>
          <w:r>
            <w:fldChar w:fldCharType="begin"/>
          </w:r>
          <w:r>
            <w:instrText xml:space="preserve"> PAGEREF _Toc21496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13"/>
            <w:tabs>
              <w:tab w:val="right" w:leader="dot" w:pos="8312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_Toc32271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default"/>
              <w:lang w:val="en-US"/>
            </w:rPr>
            <w:t xml:space="preserve">六． </w:t>
          </w:r>
          <w:r>
            <w:rPr>
              <w:rFonts w:hint="eastAsia"/>
              <w:lang w:val="en-US" w:eastAsia="zh-CN"/>
            </w:rPr>
            <w:t>启用此支付方式，填写用户的商户编号和商户密钥即可</w:t>
          </w:r>
          <w:r>
            <w:tab/>
          </w:r>
          <w:r>
            <w:fldChar w:fldCharType="begin"/>
          </w:r>
          <w:r>
            <w:instrText xml:space="preserve"> PAGEREF _Toc32271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13"/>
            <w:tabs>
              <w:tab w:val="right" w:leader="dot" w:pos="8312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_Toc29578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  <w:lang w:val="en-US" w:eastAsia="zh-CN"/>
            </w:rPr>
            <w:t>六．支付时选择O米支付</w:t>
          </w:r>
          <w:r>
            <w:tab/>
          </w:r>
          <w:r>
            <w:fldChar w:fldCharType="begin"/>
          </w:r>
          <w:r>
            <w:instrText xml:space="preserve"> PAGEREF _Toc29578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ind w:left="240" w:firstLine="480"/>
          </w:pPr>
          <w:r>
            <w:rPr>
              <w:bCs/>
              <w:lang w:val="zh-CN"/>
            </w:rPr>
            <w:fldChar w:fldCharType="end"/>
          </w:r>
        </w:p>
      </w:sdtContent>
    </w:sdt>
    <w:p>
      <w:pPr>
        <w:widowControl/>
        <w:ind w:left="0" w:leftChars="0" w:firstLine="0" w:firstLineChars="0"/>
        <w:jc w:val="left"/>
        <w:rPr>
          <w:rFonts w:ascii="等线" w:hAnsi="等线" w:eastAsia="等线" w:cs="等线"/>
        </w:rPr>
      </w:pPr>
      <w:r>
        <w:br w:type="page"/>
      </w:r>
      <w:bookmarkEnd w:id="0"/>
    </w:p>
    <w:p>
      <w:pPr>
        <w:pStyle w:val="28"/>
        <w:ind w:left="666"/>
      </w:pPr>
      <w:bookmarkStart w:id="1" w:name="_Toc30977"/>
      <w:r>
        <w:t>确保wordpress</w:t>
      </w:r>
      <w:r>
        <w:rPr>
          <w:rFonts w:hint="eastAsia"/>
        </w:rPr>
        <w:t>安装有WooCommerce</w:t>
      </w:r>
      <w:bookmarkEnd w:id="1"/>
    </w:p>
    <w:p>
      <w:pPr>
        <w:pStyle w:val="28"/>
        <w:numPr>
          <w:ilvl w:val="0"/>
          <w:numId w:val="0"/>
        </w:numPr>
        <w:ind w:left="666"/>
      </w:pPr>
    </w:p>
    <w:p>
      <w:pPr>
        <w:pStyle w:val="28"/>
        <w:ind w:left="666"/>
      </w:pPr>
      <w:bookmarkStart w:id="2" w:name="_Toc26801"/>
      <w:r>
        <w:rPr>
          <w:rFonts w:hint="eastAsia"/>
        </w:rPr>
        <w:t>将压缩包解压</w:t>
      </w:r>
      <w:r>
        <w:rPr>
          <w:rFonts w:hint="eastAsia"/>
          <w:lang w:eastAsia="zh-CN"/>
        </w:rPr>
        <w:t>，把wechat-weixin-payments-for-woocommerce文件夹</w:t>
      </w:r>
      <w:r>
        <w:rPr>
          <w:rFonts w:hint="eastAsia"/>
          <w:lang w:val="en-US" w:eastAsia="zh-CN"/>
        </w:rPr>
        <w:t>解压</w:t>
      </w:r>
      <w:r>
        <w:rPr>
          <w:rFonts w:hint="eastAsia"/>
        </w:rPr>
        <w:t>到wordpress/</w:t>
      </w:r>
      <w:r>
        <w:t>wp-content</w:t>
      </w:r>
      <w:r>
        <w:rPr>
          <w:rFonts w:hint="eastAsia"/>
        </w:rPr>
        <w:t>/</w:t>
      </w:r>
      <w:r>
        <w:t>plugins目录下即可。</w:t>
      </w:r>
      <w:bookmarkEnd w:id="2"/>
    </w:p>
    <w:p>
      <w:pPr>
        <w:pStyle w:val="28"/>
        <w:numPr>
          <w:ilvl w:val="0"/>
          <w:numId w:val="0"/>
        </w:numPr>
        <w:ind w:left="666"/>
      </w:pPr>
    </w:p>
    <w:p>
      <w:pPr>
        <w:pStyle w:val="28"/>
        <w:ind w:left="666"/>
        <w:rPr>
          <w:rStyle w:val="19"/>
          <w:b w:val="0"/>
          <w:bCs w:val="0"/>
        </w:rPr>
      </w:pPr>
      <w:bookmarkStart w:id="3" w:name="_Toc11355"/>
      <w:r>
        <w:t>刷新wordpress</w:t>
      </w:r>
      <w:r>
        <w:rPr>
          <w:rFonts w:hint="eastAsia"/>
        </w:rPr>
        <w:t>控制面板，会出现</w:t>
      </w:r>
      <w:r>
        <w:rPr>
          <w:rStyle w:val="19"/>
          <w:rFonts w:hint="eastAsia" w:asciiTheme="minorEastAsia" w:hAnsiTheme="minorEastAsia" w:eastAsiaTheme="minorEastAsia" w:cstheme="minorEastAsia"/>
          <w:b w:val="0"/>
          <w:bCs w:val="0"/>
          <w:i w:val="0"/>
          <w:caps w:val="0"/>
          <w:color w:val="000000"/>
          <w:spacing w:val="0"/>
          <w:sz w:val="30"/>
          <w:szCs w:val="30"/>
        </w:rPr>
        <w:t>Omipay For WooCommerce</w:t>
      </w:r>
      <w:r>
        <w:rPr>
          <w:rStyle w:val="19"/>
          <w:rFonts w:ascii="Segoe UI" w:hAnsi="Segoe UI" w:cs="Segoe UI"/>
          <w:b w:val="0"/>
          <w:color w:val="000000"/>
          <w:szCs w:val="30"/>
        </w:rPr>
        <w:t>插件，启用它。</w:t>
      </w:r>
      <w:bookmarkEnd w:id="3"/>
    </w:p>
    <w:p>
      <w:pPr>
        <w:pStyle w:val="28"/>
        <w:ind w:left="666"/>
        <w:rPr>
          <w:rStyle w:val="19"/>
          <w:b w:val="0"/>
          <w:bCs w:val="0"/>
        </w:rPr>
      </w:pPr>
      <w:bookmarkStart w:id="4" w:name="_Toc2397"/>
      <w:r>
        <w:rPr>
          <w:rStyle w:val="19"/>
          <w:rFonts w:hint="eastAsia" w:ascii="Segoe UI" w:hAnsi="Segoe UI" w:cs="Segoe UI"/>
          <w:b w:val="0"/>
          <w:color w:val="000000"/>
          <w:szCs w:val="30"/>
          <w:lang w:val="en-US" w:eastAsia="zh-CN"/>
        </w:rPr>
        <w:t>如果插件启用失败，是因为您之前安装了我们的插件，需将之前版本的插件停用，再启用新版本插件(新版本插件后台系统页面添加了中文语言，跟随后台系统语言而变化)</w:t>
      </w:r>
      <w:bookmarkEnd w:id="4"/>
    </w:p>
    <w:p>
      <w:pPr>
        <w:pStyle w:val="28"/>
        <w:numPr>
          <w:ilvl w:val="0"/>
          <w:numId w:val="0"/>
        </w:numPr>
        <w:ind w:leftChars="100"/>
        <w:rPr>
          <w:rStyle w:val="19"/>
          <w:b w:val="0"/>
          <w:bCs w:val="0"/>
        </w:rPr>
      </w:pPr>
      <w:bookmarkStart w:id="5" w:name="_Toc6596"/>
      <w:r>
        <w:drawing>
          <wp:inline distT="0" distB="0" distL="114300" distR="114300">
            <wp:extent cx="5273675" cy="1398270"/>
            <wp:effectExtent l="0" t="0" r="3175" b="1143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398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5"/>
    </w:p>
    <w:p>
      <w:pPr>
        <w:pStyle w:val="28"/>
        <w:numPr>
          <w:ilvl w:val="0"/>
          <w:numId w:val="0"/>
        </w:numPr>
        <w:ind w:left="666"/>
        <w:rPr>
          <w:rStyle w:val="19"/>
          <w:b w:val="0"/>
          <w:bCs w:val="0"/>
        </w:rPr>
      </w:pPr>
    </w:p>
    <w:p>
      <w:pPr>
        <w:pStyle w:val="28"/>
        <w:ind w:left="666"/>
      </w:pPr>
      <w:bookmarkStart w:id="6" w:name="_Toc21496"/>
      <w:r>
        <w:t>进入</w:t>
      </w:r>
      <w:r>
        <w:rPr>
          <w:rFonts w:hint="eastAsia"/>
        </w:rPr>
        <w:t>WooCommerce插件的设置，然后步骤如下图</w:t>
      </w:r>
      <w:bookmarkEnd w:id="6"/>
    </w:p>
    <w:p>
      <w:pPr>
        <w:pStyle w:val="39"/>
        <w:ind w:firstLine="440"/>
      </w:pPr>
      <w:r>
        <w:drawing>
          <wp:inline distT="0" distB="0" distL="0" distR="0">
            <wp:extent cx="5095875" cy="2542540"/>
            <wp:effectExtent l="0" t="0" r="9525" b="10160"/>
            <wp:docPr id="1" name="图片 1" descr="C:\Users\Administrator\Desktop\QQ截图20180120092020.pngQQ截图2018012009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strator\Desktop\QQ截图20180120092020.pngQQ截图2018012009202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00394" cy="2542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8"/>
        <w:ind w:left="666"/>
        <w:rPr>
          <w:color w:val="auto"/>
          <w:lang w:val="en-US"/>
        </w:rPr>
      </w:pPr>
      <w:bookmarkStart w:id="7" w:name="_Toc32271"/>
      <w:r>
        <w:rPr>
          <w:rFonts w:hint="eastAsia"/>
          <w:color w:val="auto"/>
          <w:lang w:val="en-US" w:eastAsia="zh-CN"/>
        </w:rPr>
        <w:t>启用此支付方式，填写用户的商户编号和商户密钥即可</w:t>
      </w:r>
      <w:bookmarkEnd w:id="7"/>
    </w:p>
    <w:p>
      <w:pPr>
        <w:pStyle w:val="28"/>
        <w:numPr>
          <w:ilvl w:val="0"/>
          <w:numId w:val="0"/>
        </w:numPr>
        <w:ind w:leftChars="100"/>
        <w:rPr>
          <w:color w:val="auto"/>
          <w:lang w:val="en-US"/>
        </w:rPr>
      </w:pPr>
    </w:p>
    <w:p>
      <w:pPr>
        <w:pStyle w:val="28"/>
        <w:numPr>
          <w:ilvl w:val="0"/>
          <w:numId w:val="0"/>
        </w:numPr>
        <w:ind w:leftChars="100"/>
        <w:rPr>
          <w:color w:val="auto"/>
          <w:lang w:val="en-US"/>
        </w:rPr>
      </w:pPr>
    </w:p>
    <w:p>
      <w:pPr>
        <w:pStyle w:val="28"/>
        <w:numPr>
          <w:ilvl w:val="0"/>
          <w:numId w:val="0"/>
        </w:numPr>
        <w:ind w:leftChars="100"/>
        <w:rPr>
          <w:color w:val="auto"/>
          <w:lang w:val="en-US"/>
        </w:rPr>
      </w:pPr>
      <w:r>
        <w:rPr>
          <w:rFonts w:hint="eastAsia"/>
          <w:color w:val="auto"/>
          <w:lang w:val="en-US" w:eastAsia="zh-CN"/>
        </w:rPr>
        <w:t xml:space="preserve">             </w:t>
      </w:r>
      <w:bookmarkStart w:id="8" w:name="_Toc25827"/>
      <w:r>
        <w:rPr>
          <w:color w:val="auto"/>
          <w:lang w:val="en-US"/>
        </w:rPr>
        <w:drawing>
          <wp:inline distT="0" distB="0" distL="114300" distR="114300">
            <wp:extent cx="3489325" cy="2632075"/>
            <wp:effectExtent l="0" t="0" r="15875" b="15875"/>
            <wp:docPr id="2" name="图片 2" descr="C:\Users\Administrator\Desktop\QQ截图20180120092137.pngQQ截图20180120092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dministrator\Desktop\QQ截图20180120092137.pngQQ截图20180120092137"/>
                    <pic:cNvPicPr>
                      <a:picLocks noChangeAspect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89325" cy="263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8"/>
    </w:p>
    <w:p>
      <w:pPr>
        <w:pStyle w:val="28"/>
        <w:numPr>
          <w:ilvl w:val="0"/>
          <w:numId w:val="0"/>
        </w:numPr>
        <w:ind w:leftChars="100"/>
        <w:rPr>
          <w:color w:val="auto"/>
          <w:lang w:val="en-US"/>
        </w:rPr>
      </w:pPr>
    </w:p>
    <w:p>
      <w:pPr>
        <w:pStyle w:val="28"/>
        <w:numPr>
          <w:ilvl w:val="0"/>
          <w:numId w:val="0"/>
        </w:numPr>
        <w:rPr>
          <w:rFonts w:hint="eastAsia"/>
          <w:color w:val="auto"/>
          <w:lang w:val="en-US" w:eastAsia="zh-CN"/>
        </w:rPr>
      </w:pPr>
      <w:bookmarkStart w:id="9" w:name="_Toc29578"/>
      <w:r>
        <w:rPr>
          <w:rFonts w:hint="eastAsia"/>
          <w:color w:val="auto"/>
          <w:lang w:val="en-US" w:eastAsia="zh-CN"/>
        </w:rPr>
        <w:t>六．支付时选择O米支付</w:t>
      </w:r>
      <w:bookmarkEnd w:id="9"/>
    </w:p>
    <w:p>
      <w:pPr>
        <w:pStyle w:val="28"/>
        <w:numPr>
          <w:ilvl w:val="0"/>
          <w:numId w:val="0"/>
        </w:numPr>
        <w:rPr>
          <w:rFonts w:hint="eastAsia" w:eastAsia="等线"/>
          <w:color w:val="auto"/>
          <w:lang w:val="en-US" w:eastAsia="zh-CN"/>
        </w:rPr>
      </w:pPr>
      <w:bookmarkStart w:id="10" w:name="_Toc26333"/>
      <w:r>
        <w:drawing>
          <wp:inline distT="0" distB="0" distL="114300" distR="114300">
            <wp:extent cx="4361815" cy="3371215"/>
            <wp:effectExtent l="0" t="0" r="635" b="63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361815" cy="33712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1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2041" w:right="1797" w:bottom="1440" w:left="1797" w:header="851" w:footer="680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  <w:font w:name="-apple-syste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541285999"/>
    </w:sdtPr>
    <w:sdtContent>
      <w:sdt>
        <w:sdtPr>
          <w:id w:val="-1769616900"/>
        </w:sdtPr>
        <w:sdtContent>
          <w:p>
            <w:pPr>
              <w:pStyle w:val="11"/>
              <w:ind w:left="240" w:firstLine="360"/>
              <w:jc w:val="right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11"/>
      <w:ind w:left="24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ind w:left="24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ind w:left="24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ind w:left="240" w:firstLine="360"/>
      <w:jc w:val="right"/>
    </w:pPr>
    <w:r>
      <w:pict>
        <v:shape id="_x0000_s4097" o:spid="_x0000_s4097" o:spt="75" type="#_x0000_t75" style="position:absolute;left:0pt;margin-left:30.1pt;margin-top:-1.3pt;height:43.5pt;width:114.75pt;mso-wrap-distance-bottom:0pt;mso-wrap-distance-left:9pt;mso-wrap-distance-right:9pt;mso-wrap-distance-top:0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o:title="Omipay logo2"/>
          <o:lock v:ext="edit" aspectratio="t"/>
          <w10:wrap type="square"/>
        </v:shape>
      </w:pict>
    </w:r>
    <w:r>
      <w:t xml:space="preserve">                                            TEL: +61 2 9261 0979</w:t>
    </w:r>
  </w:p>
  <w:p>
    <w:pPr>
      <w:pStyle w:val="12"/>
      <w:ind w:left="240" w:firstLine="360"/>
      <w:jc w:val="right"/>
    </w:pPr>
    <w:r>
      <w:t xml:space="preserve">       +61 2 9261 2060</w:t>
    </w:r>
  </w:p>
  <w:p>
    <w:pPr>
      <w:pStyle w:val="12"/>
      <w:ind w:left="240" w:firstLine="360"/>
      <w:jc w:val="right"/>
    </w:pPr>
    <w:r>
      <w:t>ADD： Suite 5, Level 11, Pitt St, Sydney NSW 2000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ind w:left="240"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ind w:left="240"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9C1EBD"/>
    <w:multiLevelType w:val="multilevel"/>
    <w:tmpl w:val="289C1EBD"/>
    <w:lvl w:ilvl="0" w:tentative="0">
      <w:start w:val="1"/>
      <w:numFmt w:val="japaneseCounting"/>
      <w:pStyle w:val="28"/>
      <w:lvlText w:val="%1．"/>
      <w:lvlJc w:val="left"/>
      <w:pPr>
        <w:ind w:left="84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6244077E"/>
    <w:multiLevelType w:val="multilevel"/>
    <w:tmpl w:val="6244077E"/>
    <w:lvl w:ilvl="0" w:tentative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pStyle w:val="29"/>
      <w:lvlText w:val="%1.%2"/>
      <w:lvlJc w:val="left"/>
      <w:pPr>
        <w:ind w:left="644" w:hanging="360"/>
      </w:pPr>
      <w:rPr>
        <w:rFonts w:hint="default"/>
      </w:rPr>
    </w:lvl>
    <w:lvl w:ilvl="2" w:tentative="0">
      <w:start w:val="1"/>
      <w:numFmt w:val="decimal"/>
      <w:pStyle w:val="33"/>
      <w:lvlText w:val="%1.%2.%3"/>
      <w:lvlJc w:val="left"/>
      <w:pPr>
        <w:ind w:left="156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attachedTemplate r:id="rId1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3,4"/>
    </o:shapelayout>
  </w:hdrShapeDefaults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DE2"/>
    <w:rsid w:val="00006023"/>
    <w:rsid w:val="00007BB2"/>
    <w:rsid w:val="00015120"/>
    <w:rsid w:val="00023EA9"/>
    <w:rsid w:val="0003274E"/>
    <w:rsid w:val="00034C77"/>
    <w:rsid w:val="00035C98"/>
    <w:rsid w:val="0003768C"/>
    <w:rsid w:val="00067B3C"/>
    <w:rsid w:val="00072A8B"/>
    <w:rsid w:val="0007798C"/>
    <w:rsid w:val="0008606C"/>
    <w:rsid w:val="000A6330"/>
    <w:rsid w:val="000B0FF4"/>
    <w:rsid w:val="000D3A7A"/>
    <w:rsid w:val="000D69EC"/>
    <w:rsid w:val="000E0981"/>
    <w:rsid w:val="000E22E7"/>
    <w:rsid w:val="001256E5"/>
    <w:rsid w:val="001459AD"/>
    <w:rsid w:val="00157C07"/>
    <w:rsid w:val="00165BCE"/>
    <w:rsid w:val="001A4D39"/>
    <w:rsid w:val="001B73D3"/>
    <w:rsid w:val="001C7066"/>
    <w:rsid w:val="001D3576"/>
    <w:rsid w:val="001D3735"/>
    <w:rsid w:val="001E329A"/>
    <w:rsid w:val="001E57F1"/>
    <w:rsid w:val="001E62D2"/>
    <w:rsid w:val="001F432C"/>
    <w:rsid w:val="0020402C"/>
    <w:rsid w:val="0020555C"/>
    <w:rsid w:val="0024119F"/>
    <w:rsid w:val="00243160"/>
    <w:rsid w:val="00244CCA"/>
    <w:rsid w:val="002472F9"/>
    <w:rsid w:val="002544E5"/>
    <w:rsid w:val="002546B2"/>
    <w:rsid w:val="002736AD"/>
    <w:rsid w:val="002B07E7"/>
    <w:rsid w:val="002B3BB8"/>
    <w:rsid w:val="002B4815"/>
    <w:rsid w:val="002B553E"/>
    <w:rsid w:val="002C4386"/>
    <w:rsid w:val="002C4CEF"/>
    <w:rsid w:val="002C4D96"/>
    <w:rsid w:val="002C555B"/>
    <w:rsid w:val="002D3217"/>
    <w:rsid w:val="002E2EF7"/>
    <w:rsid w:val="003043F2"/>
    <w:rsid w:val="00317BB3"/>
    <w:rsid w:val="00323F0C"/>
    <w:rsid w:val="00335D47"/>
    <w:rsid w:val="00337CC5"/>
    <w:rsid w:val="003408A2"/>
    <w:rsid w:val="00345E3C"/>
    <w:rsid w:val="003503F3"/>
    <w:rsid w:val="00352004"/>
    <w:rsid w:val="0035502A"/>
    <w:rsid w:val="003630E5"/>
    <w:rsid w:val="0036353F"/>
    <w:rsid w:val="00366CB5"/>
    <w:rsid w:val="003850A1"/>
    <w:rsid w:val="00385BD3"/>
    <w:rsid w:val="003B4D94"/>
    <w:rsid w:val="003C221A"/>
    <w:rsid w:val="003C43A4"/>
    <w:rsid w:val="003D1B16"/>
    <w:rsid w:val="003D1CD3"/>
    <w:rsid w:val="003D660C"/>
    <w:rsid w:val="003E57BA"/>
    <w:rsid w:val="003E64F8"/>
    <w:rsid w:val="00413309"/>
    <w:rsid w:val="00434A9D"/>
    <w:rsid w:val="00446603"/>
    <w:rsid w:val="00464894"/>
    <w:rsid w:val="00471495"/>
    <w:rsid w:val="0047390B"/>
    <w:rsid w:val="004741E0"/>
    <w:rsid w:val="00480A73"/>
    <w:rsid w:val="00482D8F"/>
    <w:rsid w:val="00483C1A"/>
    <w:rsid w:val="00483FEF"/>
    <w:rsid w:val="004941A2"/>
    <w:rsid w:val="004A7EE5"/>
    <w:rsid w:val="004B208D"/>
    <w:rsid w:val="004C5F5E"/>
    <w:rsid w:val="004D0007"/>
    <w:rsid w:val="004D2D91"/>
    <w:rsid w:val="004D2E82"/>
    <w:rsid w:val="004F1F48"/>
    <w:rsid w:val="004F4D70"/>
    <w:rsid w:val="004F4FB6"/>
    <w:rsid w:val="00503D13"/>
    <w:rsid w:val="00511F07"/>
    <w:rsid w:val="00512593"/>
    <w:rsid w:val="00557955"/>
    <w:rsid w:val="00557E1D"/>
    <w:rsid w:val="00561461"/>
    <w:rsid w:val="00561798"/>
    <w:rsid w:val="00564984"/>
    <w:rsid w:val="005720A9"/>
    <w:rsid w:val="0057578D"/>
    <w:rsid w:val="005862F5"/>
    <w:rsid w:val="00590E89"/>
    <w:rsid w:val="005A0FDC"/>
    <w:rsid w:val="005A1A61"/>
    <w:rsid w:val="005A7D95"/>
    <w:rsid w:val="005C0215"/>
    <w:rsid w:val="005C0899"/>
    <w:rsid w:val="005C1D8F"/>
    <w:rsid w:val="005C4286"/>
    <w:rsid w:val="005E15DE"/>
    <w:rsid w:val="005E6972"/>
    <w:rsid w:val="005F4CB1"/>
    <w:rsid w:val="00603418"/>
    <w:rsid w:val="006258E4"/>
    <w:rsid w:val="00635B10"/>
    <w:rsid w:val="00674852"/>
    <w:rsid w:val="006A4F16"/>
    <w:rsid w:val="006C3043"/>
    <w:rsid w:val="006C37F6"/>
    <w:rsid w:val="006C4ED7"/>
    <w:rsid w:val="006D0663"/>
    <w:rsid w:val="006D28F6"/>
    <w:rsid w:val="006F3394"/>
    <w:rsid w:val="006F6E66"/>
    <w:rsid w:val="007004C5"/>
    <w:rsid w:val="00700CBF"/>
    <w:rsid w:val="007119D4"/>
    <w:rsid w:val="00711A97"/>
    <w:rsid w:val="007173D7"/>
    <w:rsid w:val="00721FBC"/>
    <w:rsid w:val="00727725"/>
    <w:rsid w:val="00734096"/>
    <w:rsid w:val="00736075"/>
    <w:rsid w:val="00737B4B"/>
    <w:rsid w:val="00772846"/>
    <w:rsid w:val="00780AA6"/>
    <w:rsid w:val="0078721D"/>
    <w:rsid w:val="007A5A18"/>
    <w:rsid w:val="007B01B4"/>
    <w:rsid w:val="007B0DE2"/>
    <w:rsid w:val="007D1894"/>
    <w:rsid w:val="007D5DF4"/>
    <w:rsid w:val="007E360F"/>
    <w:rsid w:val="007E47FF"/>
    <w:rsid w:val="007E5BEE"/>
    <w:rsid w:val="007F0B63"/>
    <w:rsid w:val="008154B3"/>
    <w:rsid w:val="00820106"/>
    <w:rsid w:val="008250BA"/>
    <w:rsid w:val="008360E9"/>
    <w:rsid w:val="00843C55"/>
    <w:rsid w:val="008453ED"/>
    <w:rsid w:val="00865AD7"/>
    <w:rsid w:val="00875C66"/>
    <w:rsid w:val="0088708B"/>
    <w:rsid w:val="00890F15"/>
    <w:rsid w:val="00895598"/>
    <w:rsid w:val="008F78C2"/>
    <w:rsid w:val="00902C00"/>
    <w:rsid w:val="0090346C"/>
    <w:rsid w:val="00911989"/>
    <w:rsid w:val="00913346"/>
    <w:rsid w:val="00916687"/>
    <w:rsid w:val="009173A5"/>
    <w:rsid w:val="009215A1"/>
    <w:rsid w:val="009301F8"/>
    <w:rsid w:val="00931569"/>
    <w:rsid w:val="00961DFA"/>
    <w:rsid w:val="009951E9"/>
    <w:rsid w:val="009A085D"/>
    <w:rsid w:val="009B184F"/>
    <w:rsid w:val="009B4B11"/>
    <w:rsid w:val="009E2090"/>
    <w:rsid w:val="009F7A5B"/>
    <w:rsid w:val="00A00219"/>
    <w:rsid w:val="00A10366"/>
    <w:rsid w:val="00A12735"/>
    <w:rsid w:val="00A15CE5"/>
    <w:rsid w:val="00A22387"/>
    <w:rsid w:val="00A25B5B"/>
    <w:rsid w:val="00A4231B"/>
    <w:rsid w:val="00A52E56"/>
    <w:rsid w:val="00A5665D"/>
    <w:rsid w:val="00A7527B"/>
    <w:rsid w:val="00A8208D"/>
    <w:rsid w:val="00A83ADB"/>
    <w:rsid w:val="00A918ED"/>
    <w:rsid w:val="00A945DF"/>
    <w:rsid w:val="00AA4267"/>
    <w:rsid w:val="00AD1404"/>
    <w:rsid w:val="00B0187F"/>
    <w:rsid w:val="00B26C91"/>
    <w:rsid w:val="00B34A9F"/>
    <w:rsid w:val="00B460F5"/>
    <w:rsid w:val="00B50048"/>
    <w:rsid w:val="00B6350E"/>
    <w:rsid w:val="00B645DF"/>
    <w:rsid w:val="00B67603"/>
    <w:rsid w:val="00B84008"/>
    <w:rsid w:val="00BA264D"/>
    <w:rsid w:val="00BA48C2"/>
    <w:rsid w:val="00BB5D24"/>
    <w:rsid w:val="00BD2A6F"/>
    <w:rsid w:val="00BD3B0B"/>
    <w:rsid w:val="00BE0A7B"/>
    <w:rsid w:val="00C01E47"/>
    <w:rsid w:val="00C0284F"/>
    <w:rsid w:val="00C04566"/>
    <w:rsid w:val="00C37ECF"/>
    <w:rsid w:val="00C61469"/>
    <w:rsid w:val="00C64D15"/>
    <w:rsid w:val="00C731DB"/>
    <w:rsid w:val="00C94E20"/>
    <w:rsid w:val="00CA4E57"/>
    <w:rsid w:val="00CB0DBC"/>
    <w:rsid w:val="00CB2940"/>
    <w:rsid w:val="00CE41CC"/>
    <w:rsid w:val="00CF51E0"/>
    <w:rsid w:val="00D13F7E"/>
    <w:rsid w:val="00D25B65"/>
    <w:rsid w:val="00D31712"/>
    <w:rsid w:val="00D3653F"/>
    <w:rsid w:val="00D43449"/>
    <w:rsid w:val="00D56794"/>
    <w:rsid w:val="00D977A5"/>
    <w:rsid w:val="00DA4E5D"/>
    <w:rsid w:val="00DA5217"/>
    <w:rsid w:val="00DA68A0"/>
    <w:rsid w:val="00DB041E"/>
    <w:rsid w:val="00DB3456"/>
    <w:rsid w:val="00DE285A"/>
    <w:rsid w:val="00DE37CB"/>
    <w:rsid w:val="00E00185"/>
    <w:rsid w:val="00E10455"/>
    <w:rsid w:val="00E2076A"/>
    <w:rsid w:val="00E40F89"/>
    <w:rsid w:val="00E55CBB"/>
    <w:rsid w:val="00E56272"/>
    <w:rsid w:val="00E76E2C"/>
    <w:rsid w:val="00E8162A"/>
    <w:rsid w:val="00EA0D7E"/>
    <w:rsid w:val="00EE7744"/>
    <w:rsid w:val="00EF1907"/>
    <w:rsid w:val="00EF4C56"/>
    <w:rsid w:val="00F02E79"/>
    <w:rsid w:val="00F0410C"/>
    <w:rsid w:val="00F053C5"/>
    <w:rsid w:val="00F2577D"/>
    <w:rsid w:val="00F3279C"/>
    <w:rsid w:val="00F47583"/>
    <w:rsid w:val="00F51BB1"/>
    <w:rsid w:val="00F579B8"/>
    <w:rsid w:val="00F60E2D"/>
    <w:rsid w:val="00F63E54"/>
    <w:rsid w:val="00F64382"/>
    <w:rsid w:val="00F64E79"/>
    <w:rsid w:val="00F67F22"/>
    <w:rsid w:val="00F701A9"/>
    <w:rsid w:val="00F71676"/>
    <w:rsid w:val="00F91ECB"/>
    <w:rsid w:val="00F940A4"/>
    <w:rsid w:val="00F96EFD"/>
    <w:rsid w:val="00FA14C7"/>
    <w:rsid w:val="00FC1395"/>
    <w:rsid w:val="00FC6757"/>
    <w:rsid w:val="00FD74A4"/>
    <w:rsid w:val="00FF0DB1"/>
    <w:rsid w:val="00FF19ED"/>
    <w:rsid w:val="00FF1F57"/>
    <w:rsid w:val="00FF3D38"/>
    <w:rsid w:val="01C73A61"/>
    <w:rsid w:val="025320AC"/>
    <w:rsid w:val="02BA63B3"/>
    <w:rsid w:val="02C8163E"/>
    <w:rsid w:val="032774F4"/>
    <w:rsid w:val="032E2BE8"/>
    <w:rsid w:val="047B216F"/>
    <w:rsid w:val="05454608"/>
    <w:rsid w:val="055847F2"/>
    <w:rsid w:val="055A1401"/>
    <w:rsid w:val="057B755C"/>
    <w:rsid w:val="05ED5673"/>
    <w:rsid w:val="06133EA2"/>
    <w:rsid w:val="07112383"/>
    <w:rsid w:val="07440BF5"/>
    <w:rsid w:val="0790241F"/>
    <w:rsid w:val="07DA38CC"/>
    <w:rsid w:val="082E0A5E"/>
    <w:rsid w:val="085463A7"/>
    <w:rsid w:val="08913F99"/>
    <w:rsid w:val="08CC2CDF"/>
    <w:rsid w:val="08CF03C8"/>
    <w:rsid w:val="08E15EE4"/>
    <w:rsid w:val="09512368"/>
    <w:rsid w:val="096D05AD"/>
    <w:rsid w:val="09990015"/>
    <w:rsid w:val="0AB6099E"/>
    <w:rsid w:val="0C0B29FB"/>
    <w:rsid w:val="0D842170"/>
    <w:rsid w:val="0D870DA4"/>
    <w:rsid w:val="0DD60B81"/>
    <w:rsid w:val="0E74498B"/>
    <w:rsid w:val="0EA761D1"/>
    <w:rsid w:val="0ED74E1E"/>
    <w:rsid w:val="0F610C80"/>
    <w:rsid w:val="10055906"/>
    <w:rsid w:val="107A7C61"/>
    <w:rsid w:val="11307413"/>
    <w:rsid w:val="121F7634"/>
    <w:rsid w:val="125931C6"/>
    <w:rsid w:val="1289630C"/>
    <w:rsid w:val="13724C19"/>
    <w:rsid w:val="1372597B"/>
    <w:rsid w:val="13B92011"/>
    <w:rsid w:val="13C25805"/>
    <w:rsid w:val="14266B00"/>
    <w:rsid w:val="146277AB"/>
    <w:rsid w:val="14DC09D2"/>
    <w:rsid w:val="151602E3"/>
    <w:rsid w:val="16D22D21"/>
    <w:rsid w:val="16D91AF6"/>
    <w:rsid w:val="17542D78"/>
    <w:rsid w:val="185C4182"/>
    <w:rsid w:val="18996178"/>
    <w:rsid w:val="18D86CA5"/>
    <w:rsid w:val="1A3C0EF7"/>
    <w:rsid w:val="1A4600FC"/>
    <w:rsid w:val="1ADC4AA8"/>
    <w:rsid w:val="1AE974BA"/>
    <w:rsid w:val="1B340088"/>
    <w:rsid w:val="1B513148"/>
    <w:rsid w:val="1C834E9F"/>
    <w:rsid w:val="1CC85F9B"/>
    <w:rsid w:val="1CD86F19"/>
    <w:rsid w:val="1CF34EB1"/>
    <w:rsid w:val="1D9277D4"/>
    <w:rsid w:val="1DE22883"/>
    <w:rsid w:val="1E650FC8"/>
    <w:rsid w:val="1E756CA1"/>
    <w:rsid w:val="1EB72C5A"/>
    <w:rsid w:val="1EFC5A17"/>
    <w:rsid w:val="1FBC5CC2"/>
    <w:rsid w:val="1FDA19FA"/>
    <w:rsid w:val="1FEA0852"/>
    <w:rsid w:val="202F7B42"/>
    <w:rsid w:val="203E4E9B"/>
    <w:rsid w:val="20770376"/>
    <w:rsid w:val="21144027"/>
    <w:rsid w:val="212B7BA3"/>
    <w:rsid w:val="22E113EB"/>
    <w:rsid w:val="23116C4F"/>
    <w:rsid w:val="231507B4"/>
    <w:rsid w:val="23B071D5"/>
    <w:rsid w:val="249179A2"/>
    <w:rsid w:val="25825287"/>
    <w:rsid w:val="25C77D3A"/>
    <w:rsid w:val="262C3DBD"/>
    <w:rsid w:val="26E115CE"/>
    <w:rsid w:val="27074745"/>
    <w:rsid w:val="27380141"/>
    <w:rsid w:val="27C5729B"/>
    <w:rsid w:val="27EB09A4"/>
    <w:rsid w:val="27F55BA1"/>
    <w:rsid w:val="280A7FB3"/>
    <w:rsid w:val="28DA2214"/>
    <w:rsid w:val="298678CE"/>
    <w:rsid w:val="2AD32E47"/>
    <w:rsid w:val="2AE220C1"/>
    <w:rsid w:val="2B140645"/>
    <w:rsid w:val="2B2A7E60"/>
    <w:rsid w:val="2B5E2007"/>
    <w:rsid w:val="2C0A1E48"/>
    <w:rsid w:val="2C887C0D"/>
    <w:rsid w:val="2D8D0AA6"/>
    <w:rsid w:val="2DA83C36"/>
    <w:rsid w:val="2E217480"/>
    <w:rsid w:val="2E6A62C2"/>
    <w:rsid w:val="2F1D3259"/>
    <w:rsid w:val="2FC43436"/>
    <w:rsid w:val="30095706"/>
    <w:rsid w:val="30506190"/>
    <w:rsid w:val="309F4380"/>
    <w:rsid w:val="31A318BF"/>
    <w:rsid w:val="31C4313D"/>
    <w:rsid w:val="31E1708F"/>
    <w:rsid w:val="32DC3F76"/>
    <w:rsid w:val="340220F1"/>
    <w:rsid w:val="34E55BC7"/>
    <w:rsid w:val="34E96CD4"/>
    <w:rsid w:val="35B14F3F"/>
    <w:rsid w:val="35E32E8A"/>
    <w:rsid w:val="36107B47"/>
    <w:rsid w:val="36372D4A"/>
    <w:rsid w:val="36826A04"/>
    <w:rsid w:val="37035EAB"/>
    <w:rsid w:val="37AB387C"/>
    <w:rsid w:val="37FC7DD9"/>
    <w:rsid w:val="385D0E6D"/>
    <w:rsid w:val="38A36431"/>
    <w:rsid w:val="38AC64E1"/>
    <w:rsid w:val="38CC7E6F"/>
    <w:rsid w:val="3A15561D"/>
    <w:rsid w:val="3A582C05"/>
    <w:rsid w:val="3AAB3779"/>
    <w:rsid w:val="3AD8107F"/>
    <w:rsid w:val="3C1819C9"/>
    <w:rsid w:val="3CC06750"/>
    <w:rsid w:val="3D9E70DD"/>
    <w:rsid w:val="3E8F5AFB"/>
    <w:rsid w:val="3F045F82"/>
    <w:rsid w:val="3F506E66"/>
    <w:rsid w:val="3FA321A6"/>
    <w:rsid w:val="3FCF4C17"/>
    <w:rsid w:val="40854D19"/>
    <w:rsid w:val="414D3B8B"/>
    <w:rsid w:val="421F1FC4"/>
    <w:rsid w:val="42403809"/>
    <w:rsid w:val="43B5486C"/>
    <w:rsid w:val="45017775"/>
    <w:rsid w:val="45452411"/>
    <w:rsid w:val="45CB1364"/>
    <w:rsid w:val="46040B0B"/>
    <w:rsid w:val="46141093"/>
    <w:rsid w:val="468A0CDB"/>
    <w:rsid w:val="47777AB8"/>
    <w:rsid w:val="480D00FA"/>
    <w:rsid w:val="486C7B10"/>
    <w:rsid w:val="494F5091"/>
    <w:rsid w:val="497D3396"/>
    <w:rsid w:val="4A2D177C"/>
    <w:rsid w:val="4A3F2B9E"/>
    <w:rsid w:val="4AB75D12"/>
    <w:rsid w:val="4AFD4B97"/>
    <w:rsid w:val="4BD57618"/>
    <w:rsid w:val="4DE06531"/>
    <w:rsid w:val="4DF35C8D"/>
    <w:rsid w:val="4E0567D3"/>
    <w:rsid w:val="4EA36E4C"/>
    <w:rsid w:val="4F7E1502"/>
    <w:rsid w:val="4FC65B8F"/>
    <w:rsid w:val="50833F68"/>
    <w:rsid w:val="50DD1089"/>
    <w:rsid w:val="51264F42"/>
    <w:rsid w:val="51A211BE"/>
    <w:rsid w:val="51CB38E7"/>
    <w:rsid w:val="521E3709"/>
    <w:rsid w:val="52384173"/>
    <w:rsid w:val="525559EC"/>
    <w:rsid w:val="52F8437D"/>
    <w:rsid w:val="53B65C23"/>
    <w:rsid w:val="53B65EA8"/>
    <w:rsid w:val="54347BEC"/>
    <w:rsid w:val="548A6C2A"/>
    <w:rsid w:val="558044FA"/>
    <w:rsid w:val="562F1015"/>
    <w:rsid w:val="5698751D"/>
    <w:rsid w:val="57202AC1"/>
    <w:rsid w:val="58025C54"/>
    <w:rsid w:val="58793665"/>
    <w:rsid w:val="58F6544D"/>
    <w:rsid w:val="59231F3A"/>
    <w:rsid w:val="59265597"/>
    <w:rsid w:val="59CB6595"/>
    <w:rsid w:val="59EC3FF9"/>
    <w:rsid w:val="5A7A0A5B"/>
    <w:rsid w:val="5AC20914"/>
    <w:rsid w:val="5AD30EBE"/>
    <w:rsid w:val="5AD70F8C"/>
    <w:rsid w:val="5ADA56D3"/>
    <w:rsid w:val="5B6758E7"/>
    <w:rsid w:val="5B7179B5"/>
    <w:rsid w:val="5B737A19"/>
    <w:rsid w:val="5BFD6B28"/>
    <w:rsid w:val="5C490494"/>
    <w:rsid w:val="5C556E9C"/>
    <w:rsid w:val="5C7E1022"/>
    <w:rsid w:val="5CBD74FF"/>
    <w:rsid w:val="5DC1132D"/>
    <w:rsid w:val="5DDF4D9C"/>
    <w:rsid w:val="5DE8792C"/>
    <w:rsid w:val="5E1259AE"/>
    <w:rsid w:val="5E1B668F"/>
    <w:rsid w:val="5E237B33"/>
    <w:rsid w:val="5EF254D5"/>
    <w:rsid w:val="5EF856F1"/>
    <w:rsid w:val="5F526CE7"/>
    <w:rsid w:val="5FED05F6"/>
    <w:rsid w:val="6027669F"/>
    <w:rsid w:val="6118355E"/>
    <w:rsid w:val="61551EA7"/>
    <w:rsid w:val="61F031B9"/>
    <w:rsid w:val="62845D0B"/>
    <w:rsid w:val="62B31855"/>
    <w:rsid w:val="62E51B86"/>
    <w:rsid w:val="630B3C87"/>
    <w:rsid w:val="63300482"/>
    <w:rsid w:val="6385162E"/>
    <w:rsid w:val="64433B9C"/>
    <w:rsid w:val="64634143"/>
    <w:rsid w:val="64BB2C88"/>
    <w:rsid w:val="65507806"/>
    <w:rsid w:val="660930D5"/>
    <w:rsid w:val="660E4227"/>
    <w:rsid w:val="661422FC"/>
    <w:rsid w:val="66420529"/>
    <w:rsid w:val="671B5138"/>
    <w:rsid w:val="672B0546"/>
    <w:rsid w:val="691558FF"/>
    <w:rsid w:val="698013E9"/>
    <w:rsid w:val="6A360B34"/>
    <w:rsid w:val="6AF4230C"/>
    <w:rsid w:val="6B747734"/>
    <w:rsid w:val="6B780AA4"/>
    <w:rsid w:val="6BBA61F9"/>
    <w:rsid w:val="6C843DBE"/>
    <w:rsid w:val="6D377CBA"/>
    <w:rsid w:val="6D472EF0"/>
    <w:rsid w:val="6DD54F5C"/>
    <w:rsid w:val="6E3F5075"/>
    <w:rsid w:val="6F664995"/>
    <w:rsid w:val="6F7715D9"/>
    <w:rsid w:val="70557249"/>
    <w:rsid w:val="70B14098"/>
    <w:rsid w:val="70D558BD"/>
    <w:rsid w:val="70F23BD7"/>
    <w:rsid w:val="715D3027"/>
    <w:rsid w:val="73E23CD5"/>
    <w:rsid w:val="74981568"/>
    <w:rsid w:val="74DF0E8D"/>
    <w:rsid w:val="754C55B9"/>
    <w:rsid w:val="766223F3"/>
    <w:rsid w:val="76C010E3"/>
    <w:rsid w:val="779C43AF"/>
    <w:rsid w:val="77A76413"/>
    <w:rsid w:val="77FB38C7"/>
    <w:rsid w:val="781477A8"/>
    <w:rsid w:val="78B956C7"/>
    <w:rsid w:val="78E41433"/>
    <w:rsid w:val="79B10B8C"/>
    <w:rsid w:val="7A3B754C"/>
    <w:rsid w:val="7B214429"/>
    <w:rsid w:val="7B716088"/>
    <w:rsid w:val="7C2A0092"/>
    <w:rsid w:val="7C9000BE"/>
    <w:rsid w:val="7CAE18A5"/>
    <w:rsid w:val="7CE80252"/>
    <w:rsid w:val="7D362EF2"/>
    <w:rsid w:val="7DE437B2"/>
    <w:rsid w:val="7ECD15FF"/>
    <w:rsid w:val="7F1011CC"/>
    <w:rsid w:val="7F602159"/>
    <w:rsid w:val="7FDC3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qFormat="1" w:uiPriority="39" w:semiHidden="0" w:name="toc 2"/>
    <w:lsdException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left="100" w:leftChars="100" w:firstLine="200" w:firstLineChars="200"/>
      <w:jc w:val="both"/>
    </w:pPr>
    <w:rPr>
      <w:rFonts w:asciiTheme="minorHAnsi" w:hAnsiTheme="minorHAnsi" w:eastAsiaTheme="minorEastAsia" w:cstheme="minorBidi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4"/>
    <w:basedOn w:val="1"/>
    <w:next w:val="1"/>
    <w:unhideWhenUsed/>
    <w:qFormat/>
    <w:uiPriority w:val="9"/>
    <w:pPr>
      <w:spacing w:beforeAutospacing="1" w:afterAutospacing="1"/>
      <w:jc w:val="left"/>
      <w:outlineLvl w:val="3"/>
    </w:pPr>
    <w:rPr>
      <w:rFonts w:hint="eastAsia" w:ascii="宋体" w:hAnsi="宋体" w:eastAsia="宋体" w:cs="Times New Roman"/>
      <w:b/>
      <w:kern w:val="0"/>
      <w:szCs w:val="24"/>
    </w:rPr>
  </w:style>
  <w:style w:type="paragraph" w:styleId="4">
    <w:name w:val="heading 5"/>
    <w:basedOn w:val="1"/>
    <w:next w:val="1"/>
    <w:unhideWhenUsed/>
    <w:qFormat/>
    <w:uiPriority w:val="9"/>
    <w:pPr>
      <w:spacing w:beforeAutospacing="1" w:afterAutospacing="1"/>
      <w:jc w:val="left"/>
      <w:outlineLvl w:val="4"/>
    </w:pPr>
    <w:rPr>
      <w:rFonts w:hint="eastAsia" w:ascii="宋体" w:hAnsi="宋体" w:eastAsia="宋体" w:cs="Times New Roman"/>
      <w:b/>
      <w:kern w:val="0"/>
      <w:sz w:val="20"/>
      <w:szCs w:val="20"/>
    </w:rPr>
  </w:style>
  <w:style w:type="character" w:default="1" w:styleId="18">
    <w:name w:val="Default Paragraph Font"/>
    <w:unhideWhenUsed/>
    <w:qFormat/>
    <w:uiPriority w:val="1"/>
  </w:style>
  <w:style w:type="table" w:default="1" w:styleId="21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7"/>
    <w:basedOn w:val="1"/>
    <w:next w:val="1"/>
    <w:unhideWhenUsed/>
    <w:qFormat/>
    <w:uiPriority w:val="39"/>
    <w:pPr>
      <w:ind w:left="2520" w:leftChars="1200" w:firstLine="0" w:firstLineChars="0"/>
    </w:pPr>
  </w:style>
  <w:style w:type="paragraph" w:styleId="6">
    <w:name w:val="caption"/>
    <w:basedOn w:val="1"/>
    <w:next w:val="1"/>
    <w:unhideWhenUsed/>
    <w:qFormat/>
    <w:uiPriority w:val="35"/>
    <w:rPr>
      <w:rFonts w:eastAsia="黑体" w:asciiTheme="majorHAnsi" w:hAnsiTheme="majorHAnsi" w:cstheme="majorBidi"/>
      <w:sz w:val="20"/>
      <w:szCs w:val="20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 w:firstLine="0" w:firstLineChars="0"/>
    </w:pPr>
  </w:style>
  <w:style w:type="paragraph" w:styleId="8">
    <w:name w:val="toc 3"/>
    <w:basedOn w:val="1"/>
    <w:next w:val="1"/>
    <w:unhideWhenUsed/>
    <w:uiPriority w:val="39"/>
    <w:pPr>
      <w:widowControl/>
      <w:spacing w:after="100" w:line="259" w:lineRule="auto"/>
      <w:ind w:left="440"/>
      <w:jc w:val="left"/>
    </w:pPr>
    <w:rPr>
      <w:rFonts w:cs="Times New Roman"/>
      <w:kern w:val="0"/>
      <w:sz w:val="22"/>
    </w:rPr>
  </w:style>
  <w:style w:type="paragraph" w:styleId="9">
    <w:name w:val="toc 8"/>
    <w:basedOn w:val="1"/>
    <w:next w:val="1"/>
    <w:unhideWhenUsed/>
    <w:qFormat/>
    <w:uiPriority w:val="39"/>
    <w:pPr>
      <w:ind w:left="2940" w:leftChars="1400" w:firstLine="0" w:firstLineChars="0"/>
    </w:pPr>
  </w:style>
  <w:style w:type="paragraph" w:styleId="10">
    <w:name w:val="Balloon Text"/>
    <w:basedOn w:val="1"/>
    <w:link w:val="38"/>
    <w:unhideWhenUsed/>
    <w:qFormat/>
    <w:uiPriority w:val="99"/>
    <w:rPr>
      <w:sz w:val="18"/>
      <w:szCs w:val="18"/>
    </w:rPr>
  </w:style>
  <w:style w:type="paragraph" w:styleId="11">
    <w:name w:val="footer"/>
    <w:basedOn w:val="1"/>
    <w:link w:val="2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2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1"/>
    <w:basedOn w:val="1"/>
    <w:next w:val="1"/>
    <w:unhideWhenUsed/>
    <w:uiPriority w:val="39"/>
    <w:pPr>
      <w:widowControl/>
      <w:spacing w:after="100" w:line="259" w:lineRule="auto"/>
      <w:jc w:val="left"/>
    </w:pPr>
    <w:rPr>
      <w:rFonts w:cs="Times New Roman"/>
      <w:kern w:val="0"/>
      <w:sz w:val="22"/>
    </w:rPr>
  </w:style>
  <w:style w:type="paragraph" w:styleId="14">
    <w:name w:val="toc 4"/>
    <w:basedOn w:val="1"/>
    <w:next w:val="1"/>
    <w:unhideWhenUsed/>
    <w:qFormat/>
    <w:uiPriority w:val="39"/>
    <w:pPr>
      <w:ind w:left="1260" w:leftChars="600" w:firstLine="0" w:firstLineChars="0"/>
    </w:pPr>
  </w:style>
  <w:style w:type="paragraph" w:styleId="15">
    <w:name w:val="toc 6"/>
    <w:basedOn w:val="1"/>
    <w:next w:val="1"/>
    <w:unhideWhenUsed/>
    <w:qFormat/>
    <w:uiPriority w:val="39"/>
    <w:pPr>
      <w:ind w:left="2100" w:leftChars="1000" w:firstLine="0" w:firstLineChars="0"/>
    </w:pPr>
  </w:style>
  <w:style w:type="paragraph" w:styleId="16">
    <w:name w:val="toc 2"/>
    <w:basedOn w:val="1"/>
    <w:next w:val="1"/>
    <w:unhideWhenUsed/>
    <w:qFormat/>
    <w:uiPriority w:val="39"/>
    <w:pPr>
      <w:widowControl/>
      <w:spacing w:after="100" w:line="259" w:lineRule="auto"/>
      <w:ind w:left="220"/>
      <w:jc w:val="left"/>
    </w:pPr>
    <w:rPr>
      <w:rFonts w:cs="Times New Roman"/>
      <w:kern w:val="0"/>
      <w:sz w:val="22"/>
    </w:rPr>
  </w:style>
  <w:style w:type="paragraph" w:styleId="17">
    <w:name w:val="toc 9"/>
    <w:basedOn w:val="1"/>
    <w:next w:val="1"/>
    <w:unhideWhenUsed/>
    <w:qFormat/>
    <w:uiPriority w:val="39"/>
    <w:pPr>
      <w:ind w:left="3360" w:leftChars="1600" w:firstLine="0" w:firstLineChars="0"/>
    </w:pPr>
  </w:style>
  <w:style w:type="character" w:styleId="19">
    <w:name w:val="Strong"/>
    <w:basedOn w:val="18"/>
    <w:qFormat/>
    <w:uiPriority w:val="22"/>
    <w:rPr>
      <w:b/>
      <w:bCs/>
    </w:rPr>
  </w:style>
  <w:style w:type="character" w:styleId="20">
    <w:name w:val="Hyperlink"/>
    <w:basedOn w:val="18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table" w:styleId="22">
    <w:name w:val="Table Grid"/>
    <w:basedOn w:val="21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3">
    <w:name w:val="页眉 Char"/>
    <w:basedOn w:val="18"/>
    <w:link w:val="12"/>
    <w:qFormat/>
    <w:uiPriority w:val="99"/>
    <w:rPr>
      <w:sz w:val="18"/>
      <w:szCs w:val="18"/>
    </w:rPr>
  </w:style>
  <w:style w:type="character" w:customStyle="1" w:styleId="24">
    <w:name w:val="页脚 Char"/>
    <w:basedOn w:val="18"/>
    <w:link w:val="11"/>
    <w:qFormat/>
    <w:uiPriority w:val="99"/>
    <w:rPr>
      <w:sz w:val="18"/>
      <w:szCs w:val="18"/>
    </w:rPr>
  </w:style>
  <w:style w:type="paragraph" w:customStyle="1" w:styleId="25">
    <w:name w:val="列出段落1"/>
    <w:basedOn w:val="1"/>
    <w:link w:val="30"/>
    <w:qFormat/>
    <w:uiPriority w:val="34"/>
    <w:pPr>
      <w:ind w:firstLine="420"/>
    </w:pPr>
  </w:style>
  <w:style w:type="character" w:customStyle="1" w:styleId="26">
    <w:name w:val="标题 1 Char"/>
    <w:basedOn w:val="18"/>
    <w:link w:val="2"/>
    <w:qFormat/>
    <w:uiPriority w:val="9"/>
    <w:rPr>
      <w:b/>
      <w:bCs/>
      <w:kern w:val="44"/>
      <w:sz w:val="44"/>
      <w:szCs w:val="44"/>
    </w:rPr>
  </w:style>
  <w:style w:type="paragraph" w:customStyle="1" w:styleId="27">
    <w:name w:val="TOC 标题1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597" w:themeColor="accent1" w:themeShade="BF"/>
      <w:kern w:val="0"/>
      <w:sz w:val="32"/>
      <w:szCs w:val="32"/>
    </w:rPr>
  </w:style>
  <w:style w:type="paragraph" w:customStyle="1" w:styleId="28">
    <w:name w:val="一级目录"/>
    <w:basedOn w:val="25"/>
    <w:link w:val="31"/>
    <w:qFormat/>
    <w:uiPriority w:val="0"/>
    <w:pPr>
      <w:numPr>
        <w:ilvl w:val="0"/>
        <w:numId w:val="1"/>
      </w:numPr>
      <w:ind w:left="426" w:hanging="426" w:firstLineChars="0"/>
      <w:outlineLvl w:val="0"/>
    </w:pPr>
    <w:rPr>
      <w:rFonts w:ascii="等线" w:hAnsi="等线" w:eastAsia="等线" w:cs="等线"/>
      <w:sz w:val="30"/>
    </w:rPr>
  </w:style>
  <w:style w:type="paragraph" w:customStyle="1" w:styleId="29">
    <w:name w:val="二级目录"/>
    <w:basedOn w:val="28"/>
    <w:link w:val="32"/>
    <w:qFormat/>
    <w:uiPriority w:val="0"/>
    <w:pPr>
      <w:numPr>
        <w:ilvl w:val="1"/>
        <w:numId w:val="2"/>
      </w:numPr>
      <w:ind w:left="210" w:firstLine="0"/>
    </w:pPr>
    <w:rPr>
      <w:sz w:val="28"/>
    </w:rPr>
  </w:style>
  <w:style w:type="character" w:customStyle="1" w:styleId="30">
    <w:name w:val="列出段落 Char"/>
    <w:basedOn w:val="18"/>
    <w:link w:val="25"/>
    <w:qFormat/>
    <w:uiPriority w:val="34"/>
  </w:style>
  <w:style w:type="character" w:customStyle="1" w:styleId="31">
    <w:name w:val="一级目录 字符"/>
    <w:basedOn w:val="30"/>
    <w:link w:val="28"/>
    <w:qFormat/>
    <w:uiPriority w:val="0"/>
    <w:rPr>
      <w:rFonts w:ascii="等线" w:hAnsi="等线" w:eastAsia="等线" w:cs="等线"/>
      <w:kern w:val="2"/>
      <w:sz w:val="30"/>
      <w:szCs w:val="22"/>
    </w:rPr>
  </w:style>
  <w:style w:type="character" w:customStyle="1" w:styleId="32">
    <w:name w:val="二级目录 字符"/>
    <w:basedOn w:val="30"/>
    <w:link w:val="29"/>
    <w:qFormat/>
    <w:uiPriority w:val="0"/>
    <w:rPr>
      <w:rFonts w:ascii="等线" w:hAnsi="等线" w:eastAsia="等线" w:cs="等线"/>
      <w:kern w:val="2"/>
      <w:sz w:val="28"/>
      <w:szCs w:val="22"/>
    </w:rPr>
  </w:style>
  <w:style w:type="paragraph" w:customStyle="1" w:styleId="33">
    <w:name w:val="三级目录"/>
    <w:basedOn w:val="29"/>
    <w:link w:val="34"/>
    <w:qFormat/>
    <w:uiPriority w:val="0"/>
    <w:pPr>
      <w:numPr>
        <w:ilvl w:val="2"/>
      </w:numPr>
      <w:ind w:left="993" w:leftChars="200" w:hanging="573"/>
    </w:pPr>
    <w:rPr>
      <w:sz w:val="24"/>
    </w:rPr>
  </w:style>
  <w:style w:type="character" w:customStyle="1" w:styleId="34">
    <w:name w:val="三级目录 字符"/>
    <w:basedOn w:val="32"/>
    <w:link w:val="33"/>
    <w:qFormat/>
    <w:uiPriority w:val="0"/>
    <w:rPr>
      <w:rFonts w:ascii="等线" w:hAnsi="等线" w:eastAsia="等线" w:cs="等线"/>
      <w:kern w:val="2"/>
      <w:sz w:val="24"/>
      <w:szCs w:val="22"/>
    </w:rPr>
  </w:style>
  <w:style w:type="paragraph" w:customStyle="1" w:styleId="35">
    <w:name w:val="表格"/>
    <w:link w:val="36"/>
    <w:qFormat/>
    <w:uiPriority w:val="0"/>
    <w:rPr>
      <w:rFonts w:ascii="等线" w:hAnsi="等线" w:eastAsia="等线" w:cs="等线"/>
      <w:kern w:val="2"/>
      <w:sz w:val="21"/>
      <w:szCs w:val="22"/>
      <w:lang w:val="en-US" w:eastAsia="zh-CN" w:bidi="ar-SA"/>
    </w:rPr>
  </w:style>
  <w:style w:type="character" w:customStyle="1" w:styleId="36">
    <w:name w:val="表格 字符"/>
    <w:basedOn w:val="31"/>
    <w:link w:val="35"/>
    <w:uiPriority w:val="0"/>
    <w:rPr>
      <w:rFonts w:ascii="等线" w:hAnsi="等线" w:eastAsia="等线" w:cs="等线"/>
      <w:kern w:val="2"/>
      <w:sz w:val="30"/>
      <w:szCs w:val="22"/>
    </w:rPr>
  </w:style>
  <w:style w:type="paragraph" w:customStyle="1" w:styleId="37">
    <w:name w:val="无间隔1"/>
    <w:qFormat/>
    <w:uiPriority w:val="1"/>
    <w:pPr>
      <w:widowControl w:val="0"/>
      <w:ind w:left="100" w:leftChars="100" w:firstLine="200" w:firstLineChars="20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38">
    <w:name w:val="批注框文本 Char"/>
    <w:basedOn w:val="18"/>
    <w:link w:val="10"/>
    <w:semiHidden/>
    <w:qFormat/>
    <w:uiPriority w:val="99"/>
    <w:rPr>
      <w:sz w:val="18"/>
      <w:szCs w:val="18"/>
    </w:rPr>
  </w:style>
  <w:style w:type="paragraph" w:styleId="39">
    <w:name w:val="List Paragraph"/>
    <w:basedOn w:val="1"/>
    <w:qFormat/>
    <w:uiPriority w:val="34"/>
    <w:pPr>
      <w:widowControl/>
      <w:spacing w:after="160" w:line="259" w:lineRule="auto"/>
      <w:ind w:left="0" w:leftChars="0" w:firstLine="420"/>
      <w:jc w:val="left"/>
    </w:pPr>
    <w:rPr>
      <w:kern w:val="0"/>
      <w:sz w:val="22"/>
    </w:rPr>
  </w:style>
  <w:style w:type="character" w:customStyle="1" w:styleId="40">
    <w:name w:val="Intense Reference"/>
    <w:basedOn w:val="18"/>
    <w:qFormat/>
    <w:uiPriority w:val="32"/>
    <w:rPr>
      <w:b/>
      <w:bCs/>
      <w:smallCaps/>
      <w:color w:val="ED7D31" w:themeColor="accent2"/>
      <w:spacing w:val="5"/>
      <w:u w:val="single"/>
      <w14:textFill>
        <w14:solidFill>
          <w14:schemeClr w14:val="accent2"/>
        </w14:solidFill>
      </w14:textFill>
    </w:rPr>
  </w:style>
  <w:style w:type="paragraph" w:styleId="41">
    <w:name w:val="No Spacing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2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x.Wong\Documents\&#33258;&#23450;&#20041;%20Office%20&#27169;&#26495;\Omipay&#25991;&#26723;&#27169;&#26495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CE89E69-B1DF-41FA-8C0B-F7A9EC2A0A9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Omipay文档模板.dotx</Template>
  <Pages>4</Pages>
  <Words>268</Words>
  <Characters>1529</Characters>
  <Lines>12</Lines>
  <Paragraphs>3</Paragraphs>
  <ScaleCrop>false</ScaleCrop>
  <LinksUpToDate>false</LinksUpToDate>
  <CharactersWithSpaces>1794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2017-02-28T03:05:00Z</dcterms:created>
  <dc:creator>Max Wong</dc:creator>
  <cp:lastModifiedBy>Administrator</cp:lastModifiedBy>
  <dcterms:modified xsi:type="dcterms:W3CDTF">2018-01-25T06:07:49Z</dcterms:modified>
  <cp:revision>232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